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3C" w:rsidRPr="00A122CC" w:rsidRDefault="00F01D3C" w:rsidP="00A122CC">
      <w:pPr>
        <w:pStyle w:val="a4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A122CC">
        <w:rPr>
          <w:rFonts w:ascii="Times New Roman" w:hAnsi="Times New Roman"/>
          <w:b/>
          <w:sz w:val="26"/>
          <w:szCs w:val="26"/>
        </w:rPr>
        <w:t>ЮРИДИЧЕСКОЕ ЗАКЛЮЧЕНИЕ</w:t>
      </w:r>
    </w:p>
    <w:p w:rsidR="00F01D3C" w:rsidRPr="00A122CC" w:rsidRDefault="00F01D3C" w:rsidP="00A122CC">
      <w:pPr>
        <w:pStyle w:val="a4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A122CC">
        <w:rPr>
          <w:rFonts w:ascii="Times New Roman" w:hAnsi="Times New Roman"/>
          <w:b/>
          <w:sz w:val="26"/>
          <w:szCs w:val="26"/>
        </w:rPr>
        <w:t>на проект решения Думы городского округа</w:t>
      </w:r>
    </w:p>
    <w:p w:rsidR="00F01D3C" w:rsidRPr="00A122CC" w:rsidRDefault="00F01D3C" w:rsidP="00A122CC">
      <w:pPr>
        <w:pStyle w:val="a4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A122CC">
        <w:rPr>
          <w:rFonts w:ascii="Times New Roman" w:hAnsi="Times New Roman"/>
          <w:b/>
          <w:sz w:val="26"/>
          <w:szCs w:val="26"/>
        </w:rPr>
        <w:t>«О внесении изменений в Устав</w:t>
      </w:r>
    </w:p>
    <w:p w:rsidR="00F01D3C" w:rsidRPr="00A122CC" w:rsidRDefault="00F01D3C" w:rsidP="00A122CC">
      <w:pPr>
        <w:pStyle w:val="a4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A122CC">
        <w:rPr>
          <w:rFonts w:ascii="Times New Roman" w:hAnsi="Times New Roman"/>
          <w:b/>
          <w:sz w:val="26"/>
          <w:szCs w:val="26"/>
        </w:rPr>
        <w:t>городского округа Тольятти»</w:t>
      </w:r>
    </w:p>
    <w:p w:rsidR="00F01D3C" w:rsidRPr="00A122CC" w:rsidRDefault="00F01D3C" w:rsidP="00A122CC">
      <w:pPr>
        <w:pStyle w:val="a4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A122CC">
        <w:rPr>
          <w:rFonts w:ascii="Times New Roman" w:hAnsi="Times New Roman"/>
          <w:b/>
          <w:sz w:val="26"/>
          <w:szCs w:val="26"/>
        </w:rPr>
        <w:t>(Д-</w:t>
      </w:r>
      <w:r w:rsidR="00294830" w:rsidRPr="00A122CC">
        <w:rPr>
          <w:rFonts w:ascii="Times New Roman" w:hAnsi="Times New Roman"/>
          <w:b/>
          <w:sz w:val="26"/>
          <w:szCs w:val="26"/>
        </w:rPr>
        <w:t>271</w:t>
      </w:r>
      <w:r w:rsidR="009963D8" w:rsidRPr="00A122CC">
        <w:rPr>
          <w:rFonts w:ascii="Times New Roman" w:hAnsi="Times New Roman"/>
          <w:b/>
          <w:sz w:val="26"/>
          <w:szCs w:val="26"/>
        </w:rPr>
        <w:t xml:space="preserve"> </w:t>
      </w:r>
      <w:r w:rsidR="00AD0202" w:rsidRPr="00A122CC">
        <w:rPr>
          <w:rFonts w:ascii="Times New Roman" w:hAnsi="Times New Roman"/>
          <w:b/>
          <w:sz w:val="26"/>
          <w:szCs w:val="26"/>
        </w:rPr>
        <w:t xml:space="preserve"> </w:t>
      </w:r>
      <w:r w:rsidR="00E16E40" w:rsidRPr="00A122CC">
        <w:rPr>
          <w:rFonts w:ascii="Times New Roman" w:hAnsi="Times New Roman"/>
          <w:b/>
          <w:sz w:val="26"/>
          <w:szCs w:val="26"/>
        </w:rPr>
        <w:t>о</w:t>
      </w:r>
      <w:r w:rsidR="00E22251" w:rsidRPr="00A122CC">
        <w:rPr>
          <w:rFonts w:ascii="Times New Roman" w:hAnsi="Times New Roman"/>
          <w:b/>
          <w:sz w:val="26"/>
          <w:szCs w:val="26"/>
        </w:rPr>
        <w:t xml:space="preserve">т </w:t>
      </w:r>
      <w:r w:rsidR="009963D8" w:rsidRPr="00A122CC">
        <w:rPr>
          <w:rFonts w:ascii="Times New Roman" w:hAnsi="Times New Roman"/>
          <w:b/>
          <w:sz w:val="26"/>
          <w:szCs w:val="26"/>
        </w:rPr>
        <w:t xml:space="preserve"> </w:t>
      </w:r>
      <w:r w:rsidR="00294830" w:rsidRPr="00A122CC">
        <w:rPr>
          <w:rFonts w:ascii="Times New Roman" w:hAnsi="Times New Roman"/>
          <w:b/>
          <w:sz w:val="26"/>
          <w:szCs w:val="26"/>
        </w:rPr>
        <w:t>28</w:t>
      </w:r>
      <w:r w:rsidR="00E22251" w:rsidRPr="00A122CC">
        <w:rPr>
          <w:rFonts w:ascii="Times New Roman" w:hAnsi="Times New Roman"/>
          <w:b/>
          <w:sz w:val="26"/>
          <w:szCs w:val="26"/>
        </w:rPr>
        <w:t>.</w:t>
      </w:r>
      <w:r w:rsidR="00294830" w:rsidRPr="00A122CC">
        <w:rPr>
          <w:rFonts w:ascii="Times New Roman" w:hAnsi="Times New Roman"/>
          <w:b/>
          <w:sz w:val="26"/>
          <w:szCs w:val="26"/>
        </w:rPr>
        <w:t>11</w:t>
      </w:r>
      <w:r w:rsidRPr="00A122CC">
        <w:rPr>
          <w:rFonts w:ascii="Times New Roman" w:hAnsi="Times New Roman"/>
          <w:b/>
          <w:sz w:val="26"/>
          <w:szCs w:val="26"/>
        </w:rPr>
        <w:t>.20</w:t>
      </w:r>
      <w:r w:rsidR="001F0E91" w:rsidRPr="00A122CC">
        <w:rPr>
          <w:rFonts w:ascii="Times New Roman" w:hAnsi="Times New Roman"/>
          <w:b/>
          <w:sz w:val="26"/>
          <w:szCs w:val="26"/>
        </w:rPr>
        <w:t>2</w:t>
      </w:r>
      <w:r w:rsidR="004C48DA" w:rsidRPr="00A122CC">
        <w:rPr>
          <w:rFonts w:ascii="Times New Roman" w:hAnsi="Times New Roman"/>
          <w:b/>
          <w:sz w:val="26"/>
          <w:szCs w:val="26"/>
        </w:rPr>
        <w:t>4</w:t>
      </w:r>
      <w:r w:rsidRPr="00A122CC">
        <w:rPr>
          <w:rFonts w:ascii="Times New Roman" w:hAnsi="Times New Roman"/>
          <w:b/>
          <w:sz w:val="26"/>
          <w:szCs w:val="26"/>
        </w:rPr>
        <w:t>)</w:t>
      </w:r>
    </w:p>
    <w:p w:rsidR="00F27E6D" w:rsidRPr="00A122CC" w:rsidRDefault="00F27E6D" w:rsidP="00A122CC">
      <w:pPr>
        <w:pStyle w:val="a4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371B2" w:rsidRPr="00A122CC" w:rsidRDefault="009371B2" w:rsidP="00A122CC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sz w:val="26"/>
          <w:szCs w:val="26"/>
        </w:rPr>
        <w:t xml:space="preserve">           </w:t>
      </w:r>
      <w:r w:rsidR="00F01D3C" w:rsidRPr="00A122CC">
        <w:rPr>
          <w:rFonts w:ascii="Times New Roman" w:hAnsi="Times New Roman"/>
          <w:sz w:val="26"/>
          <w:szCs w:val="26"/>
        </w:rPr>
        <w:t>Рассмотрев проект решения Думы городского округа Тольятти «О внесении изменений в Устав городского округа Тольятти»</w:t>
      </w:r>
      <w:r w:rsidR="00E02B62" w:rsidRPr="00A122CC">
        <w:rPr>
          <w:rFonts w:ascii="Times New Roman" w:hAnsi="Times New Roman"/>
          <w:sz w:val="26"/>
          <w:szCs w:val="26"/>
        </w:rPr>
        <w:t xml:space="preserve"> (далее </w:t>
      </w:r>
      <w:r w:rsidR="00B7750A" w:rsidRPr="00A122CC">
        <w:rPr>
          <w:rFonts w:ascii="Times New Roman" w:hAnsi="Times New Roman"/>
          <w:sz w:val="26"/>
          <w:szCs w:val="26"/>
        </w:rPr>
        <w:t>-</w:t>
      </w:r>
      <w:r w:rsidR="00E02B62" w:rsidRPr="00A122CC">
        <w:rPr>
          <w:rFonts w:ascii="Times New Roman" w:hAnsi="Times New Roman"/>
          <w:sz w:val="26"/>
          <w:szCs w:val="26"/>
        </w:rPr>
        <w:t xml:space="preserve"> проект решения)</w:t>
      </w:r>
      <w:r w:rsidR="00F01D3C" w:rsidRPr="00A122CC">
        <w:rPr>
          <w:rFonts w:ascii="Times New Roman" w:hAnsi="Times New Roman"/>
          <w:sz w:val="26"/>
          <w:szCs w:val="26"/>
        </w:rPr>
        <w:t xml:space="preserve">, </w:t>
      </w:r>
      <w:r w:rsidRPr="00A122CC">
        <w:rPr>
          <w:rFonts w:ascii="Times New Roman" w:hAnsi="Times New Roman"/>
          <w:sz w:val="26"/>
          <w:szCs w:val="26"/>
        </w:rPr>
        <w:t>отмечаем следующее.</w:t>
      </w:r>
    </w:p>
    <w:p w:rsidR="00F01D3C" w:rsidRPr="00A122CC" w:rsidRDefault="009371B2" w:rsidP="00A122CC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sz w:val="26"/>
          <w:szCs w:val="26"/>
        </w:rPr>
        <w:tab/>
        <w:t xml:space="preserve">  </w:t>
      </w:r>
      <w:r w:rsidR="00F01D3C" w:rsidRPr="00A122CC">
        <w:rPr>
          <w:rFonts w:ascii="Times New Roman" w:hAnsi="Times New Roman"/>
          <w:sz w:val="26"/>
          <w:szCs w:val="26"/>
        </w:rPr>
        <w:t>В соответствии с пунктом 1 части 10 статьи 35 Федерального закона от 06.10.2003 № 131-ФЗ «Об общих принципах организации местного самоуправления в РФ» (далее – Федеральный закон № 131-ФЗ) принятие устава муниципального образования и внесение в него изменений и дополнений находится в исключительной компетенции представительного органа муниципального образования. Аналогичные требования закреплены и в пункте 1 части 1 статьи 25 Устава городского округа Тольятти.</w:t>
      </w:r>
    </w:p>
    <w:p w:rsidR="00F53109" w:rsidRPr="00A122CC" w:rsidRDefault="00F53109" w:rsidP="00A122CC">
      <w:pPr>
        <w:pStyle w:val="a4"/>
        <w:spacing w:line="276" w:lineRule="auto"/>
        <w:jc w:val="both"/>
        <w:rPr>
          <w:rFonts w:ascii="Times New Roman" w:hAnsi="Times New Roman"/>
          <w:bCs/>
          <w:sz w:val="26"/>
          <w:szCs w:val="26"/>
        </w:rPr>
      </w:pPr>
      <w:r w:rsidRPr="00A122CC">
        <w:rPr>
          <w:rFonts w:ascii="Times New Roman" w:hAnsi="Times New Roman"/>
          <w:sz w:val="26"/>
          <w:szCs w:val="26"/>
        </w:rPr>
        <w:t xml:space="preserve">         Согласно части 4 статьи 44 Федерального закона № 131-ФЗ п</w:t>
      </w:r>
      <w:r w:rsidRPr="00A122CC">
        <w:rPr>
          <w:rFonts w:ascii="Times New Roman" w:hAnsi="Times New Roman"/>
          <w:bCs/>
          <w:sz w:val="26"/>
          <w:szCs w:val="26"/>
        </w:rPr>
        <w:t xml:space="preserve">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</w:t>
      </w:r>
      <w:proofErr w:type="gramStart"/>
      <w:r w:rsidRPr="00A122CC">
        <w:rPr>
          <w:rFonts w:ascii="Times New Roman" w:hAnsi="Times New Roman"/>
          <w:bCs/>
          <w:sz w:val="26"/>
          <w:szCs w:val="26"/>
        </w:rPr>
        <w:t>позднее</w:t>
      </w:r>
      <w:proofErr w:type="gramEnd"/>
      <w:r w:rsidRPr="00A122CC">
        <w:rPr>
          <w:rFonts w:ascii="Times New Roman" w:hAnsi="Times New Roman"/>
          <w:bCs/>
          <w:sz w:val="26"/>
          <w:szCs w:val="26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 одновременным опубликованием (обнародованием)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F01D3C" w:rsidRPr="00A122CC" w:rsidRDefault="00F01D3C" w:rsidP="00A122C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A122CC">
        <w:rPr>
          <w:rFonts w:ascii="Times New Roman" w:hAnsi="Times New Roman"/>
          <w:bCs/>
          <w:sz w:val="26"/>
          <w:szCs w:val="26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</w:t>
      </w:r>
      <w:proofErr w:type="gramEnd"/>
      <w:r w:rsidRPr="00A122CC">
        <w:rPr>
          <w:rFonts w:ascii="Times New Roman" w:hAnsi="Times New Roman"/>
          <w:bCs/>
          <w:sz w:val="26"/>
          <w:szCs w:val="26"/>
        </w:rPr>
        <w:t xml:space="preserve"> устава в соответствие с этими нормативными правовыми актами.</w:t>
      </w:r>
    </w:p>
    <w:p w:rsidR="00F27E6D" w:rsidRPr="00A122CC" w:rsidRDefault="00F53109" w:rsidP="00A122CC">
      <w:pPr>
        <w:tabs>
          <w:tab w:val="left" w:pos="709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sz w:val="26"/>
          <w:szCs w:val="26"/>
        </w:rPr>
        <w:t xml:space="preserve">          </w:t>
      </w:r>
      <w:r w:rsidR="00F27E6D" w:rsidRPr="00A122CC">
        <w:rPr>
          <w:rFonts w:ascii="Times New Roman" w:hAnsi="Times New Roman"/>
          <w:sz w:val="26"/>
          <w:szCs w:val="26"/>
        </w:rPr>
        <w:t xml:space="preserve">На заседании Думы городского округа Тольятти 23.10.2024 принято решение  № 344 «О проекте решения Думы городского округа Тольятти «О внесении изменений в Устав городского округа Тольятти».  Указанное решение Думы содержит проект муниципального правового акта о внесении изменений в Устав городского округа Тольятти, учитывающий изменения в Федеральный закон </w:t>
      </w:r>
      <w:r w:rsidR="0029499C">
        <w:rPr>
          <w:rFonts w:ascii="Times New Roman" w:hAnsi="Times New Roman"/>
          <w:sz w:val="26"/>
          <w:szCs w:val="26"/>
        </w:rPr>
        <w:t xml:space="preserve">        </w:t>
      </w:r>
      <w:r w:rsidR="00F27E6D" w:rsidRPr="00A122CC">
        <w:rPr>
          <w:rFonts w:ascii="Times New Roman" w:hAnsi="Times New Roman"/>
          <w:sz w:val="26"/>
          <w:szCs w:val="26"/>
        </w:rPr>
        <w:t xml:space="preserve">№ 131- ФЗ. </w:t>
      </w:r>
    </w:p>
    <w:p w:rsidR="00F27E6D" w:rsidRPr="00A122CC" w:rsidRDefault="00F27E6D" w:rsidP="00A122CC">
      <w:pPr>
        <w:tabs>
          <w:tab w:val="left" w:pos="709"/>
        </w:tabs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sz w:val="26"/>
          <w:szCs w:val="26"/>
        </w:rPr>
        <w:lastRenderedPageBreak/>
        <w:t xml:space="preserve">  Решение  Думы  от 23.10.2024 №344  «О проекте решения Думы городского округа Тольятти «О внесении изменений в Устав городского округа Тольятти»  опубликовано в газете «Городские ведомости» 29.10.2024 № 82 (2735).</w:t>
      </w:r>
    </w:p>
    <w:p w:rsidR="001312E5" w:rsidRPr="00A122CC" w:rsidRDefault="00370DD2" w:rsidP="00A122CC">
      <w:pPr>
        <w:pStyle w:val="a4"/>
        <w:spacing w:line="276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hi-IN" w:bidi="hi-IN"/>
        </w:rPr>
      </w:pPr>
      <w:r w:rsidRPr="00A122CC">
        <w:rPr>
          <w:rFonts w:ascii="Times New Roman" w:hAnsi="Times New Roman"/>
          <w:sz w:val="26"/>
          <w:szCs w:val="26"/>
        </w:rPr>
        <w:t xml:space="preserve">    </w:t>
      </w:r>
      <w:r w:rsidR="00624234" w:rsidRPr="00A122CC">
        <w:rPr>
          <w:rFonts w:ascii="Times New Roman" w:hAnsi="Times New Roman"/>
          <w:sz w:val="26"/>
          <w:szCs w:val="26"/>
        </w:rPr>
        <w:t xml:space="preserve"> </w:t>
      </w:r>
      <w:r w:rsidRPr="00A122CC">
        <w:rPr>
          <w:rFonts w:ascii="Times New Roman" w:hAnsi="Times New Roman"/>
          <w:sz w:val="26"/>
          <w:szCs w:val="26"/>
        </w:rPr>
        <w:t xml:space="preserve"> </w:t>
      </w:r>
      <w:r w:rsidR="00DB2259" w:rsidRPr="00A122CC">
        <w:rPr>
          <w:rFonts w:ascii="Times New Roman" w:hAnsi="Times New Roman"/>
          <w:sz w:val="26"/>
          <w:szCs w:val="26"/>
        </w:rPr>
        <w:t xml:space="preserve">    </w:t>
      </w:r>
      <w:r w:rsidR="001312E5" w:rsidRPr="00A122CC">
        <w:rPr>
          <w:rFonts w:ascii="Times New Roman" w:hAnsi="Times New Roman"/>
          <w:sz w:val="26"/>
          <w:szCs w:val="26"/>
        </w:rPr>
        <w:t>Изменения в Устав городского округа Тольятти (далее - Устав) связаны с приведением Устава в соответствие с действующим законодательством Российской Федерации</w:t>
      </w:r>
      <w:r w:rsidR="001312E5" w:rsidRPr="00A122CC">
        <w:rPr>
          <w:rFonts w:ascii="Times New Roman" w:eastAsia="SimSun" w:hAnsi="Times New Roman"/>
          <w:kern w:val="2"/>
          <w:sz w:val="26"/>
          <w:szCs w:val="26"/>
          <w:lang w:eastAsia="hi-IN" w:bidi="hi-IN"/>
        </w:rPr>
        <w:t xml:space="preserve">, а именно: </w:t>
      </w:r>
    </w:p>
    <w:p w:rsidR="00A97838" w:rsidRPr="00A122CC" w:rsidRDefault="00A97838" w:rsidP="00A122CC">
      <w:pPr>
        <w:pStyle w:val="a4"/>
        <w:spacing w:line="276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hi-IN" w:bidi="hi-IN"/>
        </w:rPr>
      </w:pPr>
      <w:r w:rsidRPr="00A122CC">
        <w:rPr>
          <w:rFonts w:ascii="Times New Roman" w:hAnsi="Times New Roman"/>
          <w:sz w:val="26"/>
          <w:szCs w:val="26"/>
        </w:rPr>
        <w:t xml:space="preserve">             </w:t>
      </w:r>
      <w:proofErr w:type="gramStart"/>
      <w:r w:rsidRPr="00A122CC">
        <w:rPr>
          <w:rFonts w:ascii="Times New Roman" w:hAnsi="Times New Roman"/>
          <w:b/>
          <w:sz w:val="26"/>
          <w:szCs w:val="26"/>
        </w:rPr>
        <w:t xml:space="preserve">1.Федеральным </w:t>
      </w:r>
      <w:hyperlink r:id="rId6" w:history="1">
        <w:r w:rsidRPr="00A122CC">
          <w:rPr>
            <w:rFonts w:ascii="Times New Roman" w:hAnsi="Times New Roman"/>
            <w:b/>
            <w:sz w:val="26"/>
            <w:szCs w:val="26"/>
          </w:rPr>
          <w:t>закон</w:t>
        </w:r>
      </w:hyperlink>
      <w:r w:rsidRPr="00A122CC">
        <w:rPr>
          <w:rFonts w:ascii="Times New Roman" w:hAnsi="Times New Roman"/>
          <w:b/>
          <w:sz w:val="26"/>
          <w:szCs w:val="26"/>
        </w:rPr>
        <w:t>ом от 22.07.2024 № 213-ФЗ «</w:t>
      </w:r>
      <w:r w:rsidRPr="00A122CC">
        <w:rPr>
          <w:rFonts w:ascii="Times New Roman" w:hAnsi="Times New Roman"/>
          <w:sz w:val="26"/>
          <w:szCs w:val="26"/>
        </w:rPr>
        <w:t xml:space="preserve">О внесении изменений в статьи 14 и 16 Федерального закона «Об общих принципах организации местного самоуправления в Российской Федерации»  </w:t>
      </w:r>
      <w:r w:rsidRPr="00A122CC">
        <w:rPr>
          <w:rFonts w:ascii="Times New Roman" w:hAnsi="Times New Roman"/>
          <w:b/>
          <w:sz w:val="26"/>
          <w:szCs w:val="26"/>
        </w:rPr>
        <w:t xml:space="preserve">к вопросам местного значения </w:t>
      </w:r>
      <w:r w:rsidRPr="00A122CC">
        <w:rPr>
          <w:rFonts w:ascii="Times New Roman" w:hAnsi="Times New Roman"/>
          <w:sz w:val="26"/>
          <w:szCs w:val="26"/>
        </w:rPr>
        <w:t xml:space="preserve">городских и сельских поселений, а также муниципальных и городских округов </w:t>
      </w:r>
      <w:r w:rsidRPr="00A122CC">
        <w:rPr>
          <w:rFonts w:ascii="Times New Roman" w:hAnsi="Times New Roman"/>
          <w:b/>
          <w:sz w:val="26"/>
          <w:szCs w:val="26"/>
        </w:rPr>
        <w:t>отнесен учет личных подсобных хозяйств,</w:t>
      </w:r>
      <w:r w:rsidRPr="00A122CC">
        <w:rPr>
          <w:rFonts w:ascii="Times New Roman" w:hAnsi="Times New Roman"/>
          <w:sz w:val="26"/>
          <w:szCs w:val="26"/>
        </w:rPr>
        <w:t xml:space="preserve"> которые ведут граждане, в соответствии </w:t>
      </w:r>
      <w:r w:rsidRPr="00A122CC">
        <w:rPr>
          <w:rFonts w:ascii="Times New Roman" w:eastAsiaTheme="minorHAnsi" w:hAnsi="Times New Roman"/>
          <w:sz w:val="26"/>
          <w:szCs w:val="26"/>
        </w:rPr>
        <w:t xml:space="preserve">с Федеральным </w:t>
      </w:r>
      <w:hyperlink r:id="rId7" w:history="1">
        <w:r w:rsidRPr="00A122CC">
          <w:rPr>
            <w:rFonts w:ascii="Times New Roman" w:eastAsiaTheme="minorHAnsi" w:hAnsi="Times New Roman"/>
            <w:sz w:val="26"/>
            <w:szCs w:val="26"/>
          </w:rPr>
          <w:t>законом</w:t>
        </w:r>
      </w:hyperlink>
      <w:r w:rsidRPr="00A122CC">
        <w:rPr>
          <w:rFonts w:ascii="Times New Roman" w:eastAsiaTheme="minorHAnsi" w:hAnsi="Times New Roman"/>
          <w:sz w:val="26"/>
          <w:szCs w:val="26"/>
        </w:rPr>
        <w:t xml:space="preserve"> от 07.07.2003 № 112-ФЗ «О личном подсобном хозяйстве</w:t>
      </w:r>
      <w:proofErr w:type="gramEnd"/>
      <w:r w:rsidRPr="00A122CC">
        <w:rPr>
          <w:rFonts w:ascii="Times New Roman" w:eastAsiaTheme="minorHAnsi" w:hAnsi="Times New Roman"/>
          <w:sz w:val="26"/>
          <w:szCs w:val="26"/>
        </w:rPr>
        <w:t xml:space="preserve">» </w:t>
      </w:r>
      <w:r w:rsidRPr="00A122CC">
        <w:rPr>
          <w:rFonts w:ascii="Times New Roman" w:hAnsi="Times New Roman"/>
          <w:sz w:val="26"/>
          <w:szCs w:val="26"/>
        </w:rPr>
        <w:t xml:space="preserve">в </w:t>
      </w:r>
      <w:proofErr w:type="spellStart"/>
      <w:r w:rsidRPr="00A122CC">
        <w:rPr>
          <w:rFonts w:ascii="Times New Roman" w:hAnsi="Times New Roman"/>
          <w:sz w:val="26"/>
          <w:szCs w:val="26"/>
        </w:rPr>
        <w:t>похозяйственных</w:t>
      </w:r>
      <w:proofErr w:type="spellEnd"/>
      <w:r w:rsidRPr="00A122CC">
        <w:rPr>
          <w:rFonts w:ascii="Times New Roman" w:hAnsi="Times New Roman"/>
          <w:sz w:val="26"/>
          <w:szCs w:val="26"/>
        </w:rPr>
        <w:t xml:space="preserve"> книгах.</w:t>
      </w:r>
    </w:p>
    <w:p w:rsidR="00A97838" w:rsidRPr="00A122CC" w:rsidRDefault="00A97838" w:rsidP="00A122CC">
      <w:pPr>
        <w:pStyle w:val="a4"/>
        <w:spacing w:line="276" w:lineRule="auto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A122CC">
        <w:rPr>
          <w:rFonts w:ascii="Times New Roman" w:eastAsiaTheme="minorHAnsi" w:hAnsi="Times New Roman"/>
          <w:sz w:val="26"/>
          <w:szCs w:val="26"/>
        </w:rPr>
        <w:t xml:space="preserve">           Предлагается внести соответствующие </w:t>
      </w:r>
      <w:r w:rsidRPr="00A122CC">
        <w:rPr>
          <w:rFonts w:ascii="Times New Roman" w:eastAsiaTheme="minorHAnsi" w:hAnsi="Times New Roman"/>
          <w:b/>
          <w:sz w:val="26"/>
          <w:szCs w:val="26"/>
        </w:rPr>
        <w:t xml:space="preserve">изменения в часть 1 статьи  7 Устава городского округа, дополнив ее пунктом 45. </w:t>
      </w:r>
    </w:p>
    <w:p w:rsidR="00A97838" w:rsidRPr="00A122CC" w:rsidRDefault="00A97838" w:rsidP="00A122CC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eastAsiaTheme="minorHAnsi" w:hAnsi="Times New Roman"/>
          <w:b/>
          <w:sz w:val="26"/>
          <w:szCs w:val="26"/>
        </w:rPr>
        <w:t xml:space="preserve">           2. </w:t>
      </w:r>
      <w:proofErr w:type="gramStart"/>
      <w:r w:rsidRPr="00A122CC">
        <w:rPr>
          <w:rFonts w:ascii="Times New Roman" w:eastAsiaTheme="minorHAnsi" w:hAnsi="Times New Roman"/>
          <w:b/>
          <w:sz w:val="26"/>
          <w:szCs w:val="26"/>
        </w:rPr>
        <w:t>Федеральным законом от 08.08.2024 № 232-ФЗ</w:t>
      </w:r>
      <w:r w:rsidRPr="00A122CC">
        <w:rPr>
          <w:rFonts w:ascii="Times New Roman" w:eastAsiaTheme="minorHAnsi" w:hAnsi="Times New Roman"/>
          <w:sz w:val="26"/>
          <w:szCs w:val="26"/>
        </w:rPr>
        <w:t xml:space="preserve">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  (далее -  ФЗ №232-ФЗ) </w:t>
      </w:r>
      <w:r w:rsidRPr="00A122CC">
        <w:rPr>
          <w:rFonts w:ascii="Times New Roman" w:eastAsiaTheme="minorHAnsi" w:hAnsi="Times New Roman"/>
          <w:b/>
          <w:sz w:val="26"/>
          <w:szCs w:val="26"/>
        </w:rPr>
        <w:t>внесены изменения</w:t>
      </w:r>
      <w:r w:rsidRPr="00A122CC">
        <w:rPr>
          <w:rFonts w:ascii="Times New Roman" w:eastAsiaTheme="minorHAnsi" w:hAnsi="Times New Roman"/>
          <w:sz w:val="26"/>
          <w:szCs w:val="26"/>
        </w:rPr>
        <w:t xml:space="preserve">, в том числе в  Федеральный закон  от  06.10.2003 № 131-ФЗ «Об общих принципах организации местного самоуправления в Российской Федерации» (далее - ФЗ № 131-ФЗ),  </w:t>
      </w:r>
      <w:r w:rsidRPr="00A122CC">
        <w:rPr>
          <w:rFonts w:ascii="Times New Roman" w:eastAsiaTheme="minorHAnsi" w:hAnsi="Times New Roman"/>
          <w:b/>
          <w:sz w:val="26"/>
          <w:szCs w:val="26"/>
        </w:rPr>
        <w:t>направленные на приведение данного федерального закона в соответствие</w:t>
      </w:r>
      <w:proofErr w:type="gramEnd"/>
      <w:r w:rsidRPr="00A122CC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proofErr w:type="gramStart"/>
      <w:r w:rsidRPr="00A122CC">
        <w:rPr>
          <w:rFonts w:ascii="Times New Roman" w:eastAsiaTheme="minorHAnsi" w:hAnsi="Times New Roman"/>
          <w:b/>
          <w:sz w:val="26"/>
          <w:szCs w:val="26"/>
        </w:rPr>
        <w:t xml:space="preserve">с Федеральным </w:t>
      </w:r>
      <w:hyperlink r:id="rId8" w:history="1">
        <w:r w:rsidRPr="00A122CC">
          <w:rPr>
            <w:rFonts w:ascii="Times New Roman" w:eastAsiaTheme="minorHAnsi" w:hAnsi="Times New Roman"/>
            <w:b/>
            <w:sz w:val="26"/>
            <w:szCs w:val="26"/>
          </w:rPr>
          <w:t>законом</w:t>
        </w:r>
      </w:hyperlink>
      <w:r w:rsidRPr="00A122CC">
        <w:rPr>
          <w:rFonts w:ascii="Times New Roman" w:eastAsiaTheme="minorHAnsi" w:hAnsi="Times New Roman"/>
          <w:b/>
          <w:sz w:val="26"/>
          <w:szCs w:val="26"/>
        </w:rPr>
        <w:t xml:space="preserve"> от 21.12.2021 №414-ФЗ «Об общих принципах организации публичной власти в субъектах Российской Федерации», </w:t>
      </w:r>
      <w:r w:rsidRPr="00A122CC">
        <w:rPr>
          <w:rFonts w:ascii="Times New Roman" w:hAnsi="Times New Roman"/>
          <w:b/>
          <w:sz w:val="26"/>
          <w:szCs w:val="26"/>
        </w:rPr>
        <w:t>в части наименования органов власти субъектов РФ</w:t>
      </w:r>
      <w:r w:rsidRPr="00A122CC">
        <w:rPr>
          <w:rFonts w:ascii="Times New Roman" w:hAnsi="Times New Roman"/>
          <w:sz w:val="26"/>
          <w:szCs w:val="26"/>
        </w:rPr>
        <w:t xml:space="preserve"> (слова «законодательный (представительный) орган государственной власти субъекта Российской Федерации» заменены словами «законодательный орган субъекта Российской Федерации», слова «высший исполнительный орган государственной власти субъекта Российской Федерации» заменены словами</w:t>
      </w:r>
      <w:proofErr w:type="gramEnd"/>
      <w:r w:rsidRPr="00A122CC">
        <w:rPr>
          <w:rFonts w:ascii="Times New Roman" w:hAnsi="Times New Roman"/>
          <w:sz w:val="26"/>
          <w:szCs w:val="26"/>
        </w:rPr>
        <w:t xml:space="preserve"> «высший исполнительный орган субъекта Российской Федерации»). </w:t>
      </w:r>
    </w:p>
    <w:p w:rsidR="00A97838" w:rsidRPr="00A122CC" w:rsidRDefault="00A97838" w:rsidP="00A122CC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 w:rsidRPr="00A122CC">
        <w:rPr>
          <w:rFonts w:ascii="Times New Roman" w:hAnsi="Times New Roman"/>
          <w:sz w:val="26"/>
          <w:szCs w:val="26"/>
        </w:rPr>
        <w:t xml:space="preserve">Также, </w:t>
      </w:r>
      <w:r w:rsidRPr="00A122CC">
        <w:rPr>
          <w:rFonts w:ascii="Times New Roman" w:eastAsiaTheme="minorHAnsi" w:hAnsi="Times New Roman"/>
          <w:b/>
          <w:sz w:val="26"/>
          <w:szCs w:val="26"/>
        </w:rPr>
        <w:t xml:space="preserve">ФЗ №232-ФЗ </w:t>
      </w:r>
      <w:r w:rsidRPr="00A122CC">
        <w:rPr>
          <w:rFonts w:ascii="Times New Roman" w:hAnsi="Times New Roman"/>
          <w:b/>
          <w:sz w:val="26"/>
          <w:szCs w:val="26"/>
        </w:rPr>
        <w:t>исключены  положения, регламентирующие деятельность избирательных комиссий муниципальных образований и их должностных лиц,</w:t>
      </w:r>
      <w:r w:rsidRPr="00A122CC">
        <w:rPr>
          <w:rFonts w:ascii="Times New Roman" w:hAnsi="Times New Roman"/>
          <w:sz w:val="26"/>
          <w:szCs w:val="26"/>
        </w:rPr>
        <w:t xml:space="preserve"> </w:t>
      </w:r>
      <w:r w:rsidRPr="00A122CC">
        <w:rPr>
          <w:rFonts w:ascii="Times New Roman" w:hAnsi="Times New Roman"/>
          <w:b/>
          <w:sz w:val="26"/>
          <w:szCs w:val="26"/>
        </w:rPr>
        <w:t>поскольку их полномочия в настоящее время возлагаются на территориальные избирательные комиссии</w:t>
      </w:r>
      <w:r w:rsidRPr="00A122CC">
        <w:rPr>
          <w:rFonts w:ascii="Times New Roman" w:hAnsi="Times New Roman"/>
          <w:sz w:val="26"/>
          <w:szCs w:val="26"/>
        </w:rPr>
        <w:t xml:space="preserve">, в связи с чем,  из Федерального </w:t>
      </w:r>
      <w:hyperlink r:id="rId9" w:history="1">
        <w:r w:rsidRPr="00A122CC">
          <w:rPr>
            <w:rFonts w:ascii="Times New Roman" w:hAnsi="Times New Roman"/>
            <w:sz w:val="26"/>
            <w:szCs w:val="26"/>
          </w:rPr>
          <w:t>закона</w:t>
        </w:r>
      </w:hyperlink>
      <w:r w:rsidRPr="00A122CC">
        <w:rPr>
          <w:rFonts w:ascii="Times New Roman" w:hAnsi="Times New Roman"/>
          <w:sz w:val="26"/>
          <w:szCs w:val="26"/>
        </w:rPr>
        <w:t xml:space="preserve"> от 02.03.2007 № 25-ФЗ «О муниципальной службе в Российской Федерации» исключаются положения о муниципальной службе в аппарате избирательной комиссии муниципального образования, а также вносятся изменения редакционного характера.</w:t>
      </w:r>
      <w:proofErr w:type="gramEnd"/>
    </w:p>
    <w:p w:rsidR="00A97838" w:rsidRPr="00A122CC" w:rsidRDefault="00A97838" w:rsidP="00A122CC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        Федеральным законом № 232-ФЗ также внесены изменения в </w:t>
      </w:r>
      <w:r w:rsidRPr="00A122CC">
        <w:rPr>
          <w:rStyle w:val="aa"/>
          <w:rFonts w:ascii="Times New Roman" w:hAnsi="Times New Roman"/>
          <w:color w:val="000000"/>
          <w:sz w:val="26"/>
          <w:szCs w:val="26"/>
          <w:bdr w:val="none" w:sz="0" w:space="0" w:color="auto" w:frame="1"/>
        </w:rPr>
        <w:t xml:space="preserve">статью 74.1 Федерального закона № 131-ФЗ, согласно которым </w:t>
      </w:r>
      <w:proofErr w:type="gramStart"/>
      <w:r w:rsidRPr="00A122CC">
        <w:rPr>
          <w:rFonts w:ascii="Times New Roman" w:eastAsiaTheme="minorHAnsi" w:hAnsi="Times New Roman"/>
          <w:sz w:val="26"/>
          <w:szCs w:val="26"/>
        </w:rPr>
        <w:t>систематическое</w:t>
      </w:r>
      <w:proofErr w:type="gramEnd"/>
      <w:r w:rsidRPr="00A122CC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A122CC">
        <w:rPr>
          <w:rFonts w:ascii="Times New Roman" w:eastAsiaTheme="minorHAnsi" w:hAnsi="Times New Roman"/>
          <w:sz w:val="26"/>
          <w:szCs w:val="26"/>
        </w:rPr>
        <w:t>недостижение</w:t>
      </w:r>
      <w:proofErr w:type="spellEnd"/>
      <w:r w:rsidRPr="00A122CC">
        <w:rPr>
          <w:rFonts w:ascii="Times New Roman" w:eastAsiaTheme="minorHAnsi" w:hAnsi="Times New Roman"/>
          <w:sz w:val="26"/>
          <w:szCs w:val="26"/>
        </w:rPr>
        <w:t xml:space="preserve"> показателей для оценки эффективности деятельности органов </w:t>
      </w:r>
      <w:r w:rsidRPr="00A122CC">
        <w:rPr>
          <w:rFonts w:ascii="Times New Roman" w:eastAsiaTheme="minorHAnsi" w:hAnsi="Times New Roman"/>
          <w:sz w:val="26"/>
          <w:szCs w:val="26"/>
        </w:rPr>
        <w:lastRenderedPageBreak/>
        <w:t xml:space="preserve">местного самоуправления является </w:t>
      </w:r>
      <w:r w:rsidRPr="00A122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основанием досрочного прекращения полномочий </w:t>
      </w:r>
      <w:r w:rsidRPr="00A122CC">
        <w:rPr>
          <w:rFonts w:ascii="Times New Roman" w:hAnsi="Times New Roman"/>
          <w:sz w:val="26"/>
          <w:szCs w:val="26"/>
        </w:rPr>
        <w:t xml:space="preserve">выборного должностного лица местного самоуправления. </w:t>
      </w:r>
    </w:p>
    <w:p w:rsidR="00A97838" w:rsidRPr="00A122CC" w:rsidRDefault="00A97838" w:rsidP="00A122CC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sz w:val="26"/>
          <w:szCs w:val="26"/>
        </w:rPr>
        <w:t xml:space="preserve">       </w:t>
      </w:r>
      <w:r w:rsidR="00A122CC" w:rsidRPr="00A122CC">
        <w:rPr>
          <w:rFonts w:ascii="Times New Roman" w:hAnsi="Times New Roman"/>
          <w:sz w:val="26"/>
          <w:szCs w:val="26"/>
        </w:rPr>
        <w:t xml:space="preserve">  </w:t>
      </w:r>
      <w:r w:rsidRPr="00A122C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122CC">
        <w:rPr>
          <w:rFonts w:ascii="Times New Roman" w:hAnsi="Times New Roman"/>
          <w:sz w:val="26"/>
          <w:szCs w:val="26"/>
        </w:rPr>
        <w:t>Учитывая  изменения, внесенные ФЗ № 232-ФЗ в вышеуказанные законодательные  акты Российской Федерации, предлагается внести соответствующие изменения в часть 10 статьи 11, в подпункт «б»  пункта 2 части 6 статьи 28, в подпункт  «б» пункта 2 части 8, в часть 10  статьи 32,  часть 3 статьи 44,  часть 1 статьи 44.1, в часть 2 статьи 79.1, в часть 2 статьи 81 Устава</w:t>
      </w:r>
      <w:proofErr w:type="gramEnd"/>
      <w:r w:rsidRPr="00A122CC">
        <w:rPr>
          <w:rFonts w:ascii="Times New Roman" w:hAnsi="Times New Roman"/>
          <w:sz w:val="26"/>
          <w:szCs w:val="26"/>
        </w:rPr>
        <w:t xml:space="preserve"> городского округа Тольятти.</w:t>
      </w:r>
    </w:p>
    <w:p w:rsidR="00BB7AC9" w:rsidRPr="00A122CC" w:rsidRDefault="00BB7AC9" w:rsidP="00A122CC">
      <w:pPr>
        <w:pStyle w:val="a4"/>
        <w:spacing w:line="276" w:lineRule="auto"/>
        <w:jc w:val="both"/>
        <w:rPr>
          <w:rFonts w:ascii="Times New Roman" w:hAnsi="Times New Roman"/>
          <w:iCs/>
          <w:sz w:val="26"/>
          <w:szCs w:val="26"/>
        </w:rPr>
      </w:pPr>
      <w:r w:rsidRPr="00A122CC">
        <w:rPr>
          <w:rFonts w:ascii="Times New Roman" w:hAnsi="Times New Roman"/>
          <w:iCs/>
          <w:sz w:val="26"/>
          <w:szCs w:val="26"/>
        </w:rPr>
        <w:t xml:space="preserve">          По проекту решения замечаний и предложений нет.</w:t>
      </w:r>
    </w:p>
    <w:p w:rsidR="00BB7AC9" w:rsidRPr="00A122CC" w:rsidRDefault="00BB7AC9" w:rsidP="00A122CC">
      <w:pPr>
        <w:pStyle w:val="a4"/>
        <w:spacing w:line="276" w:lineRule="auto"/>
        <w:jc w:val="both"/>
        <w:rPr>
          <w:rFonts w:ascii="Times New Roman" w:hAnsi="Times New Roman"/>
          <w:iCs/>
          <w:sz w:val="26"/>
          <w:szCs w:val="26"/>
        </w:rPr>
      </w:pPr>
      <w:r w:rsidRPr="00A122CC">
        <w:rPr>
          <w:rFonts w:ascii="Times New Roman" w:hAnsi="Times New Roman"/>
          <w:iCs/>
          <w:sz w:val="26"/>
          <w:szCs w:val="26"/>
        </w:rPr>
        <w:t xml:space="preserve">          Антикоррупционная  экспертиза проведена, </w:t>
      </w:r>
      <w:proofErr w:type="spellStart"/>
      <w:r w:rsidRPr="00A122CC">
        <w:rPr>
          <w:rFonts w:ascii="Times New Roman" w:hAnsi="Times New Roman"/>
          <w:iCs/>
          <w:sz w:val="26"/>
          <w:szCs w:val="26"/>
        </w:rPr>
        <w:t>коррупциогенных</w:t>
      </w:r>
      <w:proofErr w:type="spellEnd"/>
      <w:r w:rsidRPr="00A122CC">
        <w:rPr>
          <w:rFonts w:ascii="Times New Roman" w:hAnsi="Times New Roman"/>
          <w:iCs/>
          <w:sz w:val="26"/>
          <w:szCs w:val="26"/>
        </w:rPr>
        <w:t xml:space="preserve"> факторов не выявлено. </w:t>
      </w:r>
    </w:p>
    <w:p w:rsidR="00F01D3C" w:rsidRPr="00A122CC" w:rsidRDefault="00B7750A" w:rsidP="00A122CC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sz w:val="26"/>
          <w:szCs w:val="26"/>
        </w:rPr>
        <w:t xml:space="preserve">        </w:t>
      </w:r>
      <w:r w:rsidR="00C1519A" w:rsidRPr="00A122CC">
        <w:rPr>
          <w:rFonts w:ascii="Times New Roman" w:hAnsi="Times New Roman"/>
          <w:sz w:val="26"/>
          <w:szCs w:val="26"/>
        </w:rPr>
        <w:t xml:space="preserve">  </w:t>
      </w:r>
      <w:r w:rsidR="00F01D3C" w:rsidRPr="00A122CC">
        <w:rPr>
          <w:rFonts w:ascii="Times New Roman" w:hAnsi="Times New Roman"/>
          <w:sz w:val="26"/>
          <w:szCs w:val="26"/>
        </w:rPr>
        <w:t>Вопрос относится к предметам ведения постоянной комиссии по местному самоуправлению и взаимодействию с общественными и некоммерческими организациями.</w:t>
      </w:r>
    </w:p>
    <w:p w:rsidR="00F01D3C" w:rsidRPr="00A122CC" w:rsidRDefault="00F01D3C" w:rsidP="00A122CC">
      <w:pPr>
        <w:pStyle w:val="a4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b/>
          <w:sz w:val="26"/>
          <w:szCs w:val="26"/>
        </w:rPr>
        <w:t>Вывод:</w:t>
      </w:r>
      <w:r w:rsidRPr="00A122CC">
        <w:rPr>
          <w:rFonts w:ascii="Times New Roman" w:hAnsi="Times New Roman"/>
          <w:sz w:val="26"/>
          <w:szCs w:val="26"/>
        </w:rPr>
        <w:t xml:space="preserve"> представленный вопрос относится к компетенции Думы и может быть рассмотрен на ее заседании.</w:t>
      </w:r>
    </w:p>
    <w:p w:rsidR="005D700D" w:rsidRPr="00A122CC" w:rsidRDefault="005D700D" w:rsidP="00A122CC">
      <w:pPr>
        <w:pStyle w:val="a4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122CC" w:rsidRPr="00A122CC" w:rsidRDefault="00A122CC" w:rsidP="00A122CC">
      <w:pPr>
        <w:pStyle w:val="a4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122CC" w:rsidRPr="00A122CC" w:rsidRDefault="00A122CC" w:rsidP="00A122CC">
      <w:pPr>
        <w:pStyle w:val="a4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122CC" w:rsidRPr="00A122CC" w:rsidRDefault="00A122CC" w:rsidP="00A122CC">
      <w:pPr>
        <w:pStyle w:val="a4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07683" w:rsidRPr="00A122CC" w:rsidRDefault="00F20C08" w:rsidP="00A122CC">
      <w:pPr>
        <w:pStyle w:val="a4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A122CC">
        <w:rPr>
          <w:rFonts w:ascii="Times New Roman" w:hAnsi="Times New Roman"/>
          <w:b/>
          <w:sz w:val="26"/>
          <w:szCs w:val="26"/>
        </w:rPr>
        <w:t>Начальник</w:t>
      </w:r>
    </w:p>
    <w:p w:rsidR="00F01D3C" w:rsidRPr="00A122CC" w:rsidRDefault="00F01D3C" w:rsidP="00A122CC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122CC">
        <w:rPr>
          <w:rFonts w:ascii="Times New Roman" w:hAnsi="Times New Roman"/>
          <w:b/>
          <w:sz w:val="26"/>
          <w:szCs w:val="26"/>
        </w:rPr>
        <w:t xml:space="preserve">юридического </w:t>
      </w:r>
      <w:r w:rsidR="00F20C08" w:rsidRPr="00A122CC">
        <w:rPr>
          <w:rFonts w:ascii="Times New Roman" w:hAnsi="Times New Roman"/>
          <w:b/>
          <w:sz w:val="26"/>
          <w:szCs w:val="26"/>
        </w:rPr>
        <w:t>отдела</w:t>
      </w:r>
      <w:r w:rsidRPr="00A122CC">
        <w:rPr>
          <w:rFonts w:ascii="Times New Roman" w:hAnsi="Times New Roman"/>
          <w:b/>
          <w:sz w:val="26"/>
          <w:szCs w:val="26"/>
        </w:rPr>
        <w:tab/>
      </w:r>
      <w:r w:rsidRPr="00A122CC">
        <w:rPr>
          <w:rFonts w:ascii="Times New Roman" w:hAnsi="Times New Roman"/>
          <w:b/>
          <w:sz w:val="26"/>
          <w:szCs w:val="26"/>
        </w:rPr>
        <w:tab/>
      </w:r>
      <w:r w:rsidR="00707683" w:rsidRPr="00A122CC">
        <w:rPr>
          <w:rFonts w:ascii="Times New Roman" w:hAnsi="Times New Roman"/>
          <w:b/>
          <w:sz w:val="26"/>
          <w:szCs w:val="26"/>
        </w:rPr>
        <w:t xml:space="preserve">                </w:t>
      </w:r>
      <w:r w:rsidR="00D45783" w:rsidRPr="00A122CC">
        <w:rPr>
          <w:rFonts w:ascii="Times New Roman" w:hAnsi="Times New Roman"/>
          <w:b/>
          <w:sz w:val="26"/>
          <w:szCs w:val="26"/>
        </w:rPr>
        <w:t xml:space="preserve">       </w:t>
      </w:r>
      <w:r w:rsidR="00D521AB" w:rsidRPr="00A122CC">
        <w:rPr>
          <w:rFonts w:ascii="Times New Roman" w:hAnsi="Times New Roman"/>
          <w:b/>
          <w:sz w:val="26"/>
          <w:szCs w:val="26"/>
        </w:rPr>
        <w:t xml:space="preserve">        </w:t>
      </w:r>
      <w:r w:rsidR="00D45783" w:rsidRPr="00A122CC">
        <w:rPr>
          <w:rFonts w:ascii="Times New Roman" w:hAnsi="Times New Roman"/>
          <w:b/>
          <w:sz w:val="26"/>
          <w:szCs w:val="26"/>
        </w:rPr>
        <w:t xml:space="preserve">    </w:t>
      </w:r>
      <w:r w:rsidR="00AE4F60" w:rsidRPr="00A122CC">
        <w:rPr>
          <w:rFonts w:ascii="Times New Roman" w:hAnsi="Times New Roman"/>
          <w:b/>
          <w:sz w:val="26"/>
          <w:szCs w:val="26"/>
        </w:rPr>
        <w:t xml:space="preserve">       </w:t>
      </w:r>
      <w:r w:rsidR="00D45783" w:rsidRPr="00A122CC">
        <w:rPr>
          <w:rFonts w:ascii="Times New Roman" w:hAnsi="Times New Roman"/>
          <w:b/>
          <w:sz w:val="26"/>
          <w:szCs w:val="26"/>
        </w:rPr>
        <w:t xml:space="preserve"> </w:t>
      </w:r>
      <w:r w:rsidR="00624234" w:rsidRPr="00A122CC">
        <w:rPr>
          <w:rFonts w:ascii="Times New Roman" w:hAnsi="Times New Roman"/>
          <w:b/>
          <w:sz w:val="26"/>
          <w:szCs w:val="26"/>
        </w:rPr>
        <w:t xml:space="preserve">        </w:t>
      </w:r>
      <w:r w:rsidRPr="00A122CC">
        <w:rPr>
          <w:rFonts w:ascii="Times New Roman" w:hAnsi="Times New Roman"/>
          <w:b/>
          <w:sz w:val="26"/>
          <w:szCs w:val="26"/>
        </w:rPr>
        <w:tab/>
      </w:r>
      <w:r w:rsidR="00F20C08" w:rsidRPr="00A122CC">
        <w:rPr>
          <w:rFonts w:ascii="Times New Roman" w:hAnsi="Times New Roman"/>
          <w:b/>
          <w:sz w:val="26"/>
          <w:szCs w:val="26"/>
        </w:rPr>
        <w:t>Е.</w:t>
      </w:r>
      <w:r w:rsidRPr="00A122CC">
        <w:rPr>
          <w:rFonts w:ascii="Times New Roman" w:hAnsi="Times New Roman"/>
          <w:b/>
          <w:sz w:val="26"/>
          <w:szCs w:val="26"/>
        </w:rPr>
        <w:t>В.</w:t>
      </w:r>
      <w:r w:rsidR="00707683" w:rsidRPr="00A122CC">
        <w:rPr>
          <w:rFonts w:ascii="Times New Roman" w:hAnsi="Times New Roman"/>
          <w:b/>
          <w:sz w:val="26"/>
          <w:szCs w:val="26"/>
        </w:rPr>
        <w:t xml:space="preserve"> </w:t>
      </w:r>
      <w:r w:rsidR="00F20C08" w:rsidRPr="00A122CC">
        <w:rPr>
          <w:rFonts w:ascii="Times New Roman" w:hAnsi="Times New Roman"/>
          <w:b/>
          <w:sz w:val="26"/>
          <w:szCs w:val="26"/>
        </w:rPr>
        <w:t>Смирнова</w:t>
      </w:r>
    </w:p>
    <w:p w:rsidR="00F53109" w:rsidRPr="00A122CC" w:rsidRDefault="00F53109" w:rsidP="00A122CC">
      <w:pPr>
        <w:rPr>
          <w:rFonts w:ascii="Times New Roman" w:hAnsi="Times New Roman"/>
          <w:sz w:val="26"/>
          <w:szCs w:val="26"/>
        </w:rPr>
      </w:pPr>
    </w:p>
    <w:p w:rsidR="00A122CC" w:rsidRPr="00A122CC" w:rsidRDefault="00A122CC" w:rsidP="00624234">
      <w:pPr>
        <w:rPr>
          <w:rFonts w:ascii="Times New Roman" w:hAnsi="Times New Roman"/>
          <w:sz w:val="26"/>
          <w:szCs w:val="26"/>
        </w:rPr>
      </w:pPr>
    </w:p>
    <w:p w:rsidR="00A122CC" w:rsidRPr="00A122CC" w:rsidRDefault="00A122CC" w:rsidP="00624234">
      <w:pPr>
        <w:rPr>
          <w:rFonts w:ascii="Times New Roman" w:hAnsi="Times New Roman"/>
          <w:sz w:val="26"/>
          <w:szCs w:val="26"/>
        </w:rPr>
      </w:pPr>
    </w:p>
    <w:p w:rsidR="00A122CC" w:rsidRPr="00A122CC" w:rsidRDefault="00A122CC" w:rsidP="00624234">
      <w:pPr>
        <w:rPr>
          <w:rFonts w:ascii="Times New Roman" w:hAnsi="Times New Roman"/>
          <w:sz w:val="26"/>
          <w:szCs w:val="26"/>
        </w:rPr>
      </w:pPr>
    </w:p>
    <w:p w:rsidR="00A122CC" w:rsidRPr="00A122CC" w:rsidRDefault="00A122CC" w:rsidP="00624234">
      <w:pPr>
        <w:rPr>
          <w:rFonts w:ascii="Times New Roman" w:hAnsi="Times New Roman"/>
          <w:sz w:val="26"/>
          <w:szCs w:val="26"/>
        </w:rPr>
      </w:pPr>
    </w:p>
    <w:p w:rsidR="00A122CC" w:rsidRDefault="00A122CC" w:rsidP="00624234">
      <w:pPr>
        <w:rPr>
          <w:rFonts w:ascii="Times New Roman" w:hAnsi="Times New Roman"/>
          <w:sz w:val="18"/>
          <w:szCs w:val="18"/>
        </w:rPr>
      </w:pPr>
    </w:p>
    <w:p w:rsidR="00A122CC" w:rsidRDefault="00A122CC" w:rsidP="00624234">
      <w:pPr>
        <w:rPr>
          <w:rFonts w:ascii="Times New Roman" w:hAnsi="Times New Roman"/>
          <w:sz w:val="18"/>
          <w:szCs w:val="18"/>
        </w:rPr>
      </w:pPr>
    </w:p>
    <w:p w:rsidR="00A122CC" w:rsidRDefault="00A122CC" w:rsidP="00624234">
      <w:pPr>
        <w:rPr>
          <w:rFonts w:ascii="Times New Roman" w:hAnsi="Times New Roman"/>
          <w:sz w:val="18"/>
          <w:szCs w:val="18"/>
        </w:rPr>
      </w:pPr>
    </w:p>
    <w:p w:rsidR="00707683" w:rsidRPr="00F53109" w:rsidRDefault="00707683" w:rsidP="00624234">
      <w:pPr>
        <w:rPr>
          <w:rFonts w:ascii="Times New Roman" w:hAnsi="Times New Roman"/>
          <w:sz w:val="16"/>
          <w:szCs w:val="16"/>
        </w:rPr>
      </w:pPr>
      <w:proofErr w:type="spellStart"/>
      <w:r w:rsidRPr="00F53109">
        <w:rPr>
          <w:rFonts w:ascii="Times New Roman" w:hAnsi="Times New Roman"/>
          <w:sz w:val="16"/>
          <w:szCs w:val="16"/>
        </w:rPr>
        <w:t>Силкович</w:t>
      </w:r>
      <w:proofErr w:type="spellEnd"/>
    </w:p>
    <w:p w:rsidR="00707683" w:rsidRDefault="00707683" w:rsidP="007C69C3">
      <w:pPr>
        <w:spacing w:line="240" w:lineRule="auto"/>
      </w:pPr>
    </w:p>
    <w:sectPr w:rsidR="00707683" w:rsidSect="00C1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75A"/>
    <w:multiLevelType w:val="hybridMultilevel"/>
    <w:tmpl w:val="ED963566"/>
    <w:lvl w:ilvl="0" w:tplc="3BCEC20C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07537C"/>
    <w:multiLevelType w:val="hybridMultilevel"/>
    <w:tmpl w:val="5832C7C0"/>
    <w:lvl w:ilvl="0" w:tplc="7356035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746DA0"/>
    <w:multiLevelType w:val="hybridMultilevel"/>
    <w:tmpl w:val="527010F4"/>
    <w:lvl w:ilvl="0" w:tplc="DA7AF450">
      <w:start w:val="1"/>
      <w:numFmt w:val="decimal"/>
      <w:lvlText w:val="%1."/>
      <w:lvlJc w:val="left"/>
      <w:pPr>
        <w:ind w:left="389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4617" w:hanging="360"/>
      </w:pPr>
    </w:lvl>
    <w:lvl w:ilvl="2" w:tplc="0419001B" w:tentative="1">
      <w:start w:val="1"/>
      <w:numFmt w:val="lowerRoman"/>
      <w:lvlText w:val="%3."/>
      <w:lvlJc w:val="right"/>
      <w:pPr>
        <w:ind w:left="5337" w:hanging="180"/>
      </w:pPr>
    </w:lvl>
    <w:lvl w:ilvl="3" w:tplc="0419000F" w:tentative="1">
      <w:start w:val="1"/>
      <w:numFmt w:val="decimal"/>
      <w:lvlText w:val="%4."/>
      <w:lvlJc w:val="left"/>
      <w:pPr>
        <w:ind w:left="6057" w:hanging="360"/>
      </w:pPr>
    </w:lvl>
    <w:lvl w:ilvl="4" w:tplc="04190019" w:tentative="1">
      <w:start w:val="1"/>
      <w:numFmt w:val="lowerLetter"/>
      <w:lvlText w:val="%5."/>
      <w:lvlJc w:val="left"/>
      <w:pPr>
        <w:ind w:left="6777" w:hanging="360"/>
      </w:pPr>
    </w:lvl>
    <w:lvl w:ilvl="5" w:tplc="0419001B" w:tentative="1">
      <w:start w:val="1"/>
      <w:numFmt w:val="lowerRoman"/>
      <w:lvlText w:val="%6."/>
      <w:lvlJc w:val="right"/>
      <w:pPr>
        <w:ind w:left="7497" w:hanging="180"/>
      </w:pPr>
    </w:lvl>
    <w:lvl w:ilvl="6" w:tplc="0419000F" w:tentative="1">
      <w:start w:val="1"/>
      <w:numFmt w:val="decimal"/>
      <w:lvlText w:val="%7."/>
      <w:lvlJc w:val="left"/>
      <w:pPr>
        <w:ind w:left="8217" w:hanging="360"/>
      </w:pPr>
    </w:lvl>
    <w:lvl w:ilvl="7" w:tplc="04190019" w:tentative="1">
      <w:start w:val="1"/>
      <w:numFmt w:val="lowerLetter"/>
      <w:lvlText w:val="%8."/>
      <w:lvlJc w:val="left"/>
      <w:pPr>
        <w:ind w:left="8937" w:hanging="360"/>
      </w:pPr>
    </w:lvl>
    <w:lvl w:ilvl="8" w:tplc="0419001B" w:tentative="1">
      <w:start w:val="1"/>
      <w:numFmt w:val="lowerRoman"/>
      <w:lvlText w:val="%9."/>
      <w:lvlJc w:val="right"/>
      <w:pPr>
        <w:ind w:left="9657" w:hanging="180"/>
      </w:pPr>
    </w:lvl>
  </w:abstractNum>
  <w:abstractNum w:abstractNumId="3">
    <w:nsid w:val="2D891D94"/>
    <w:multiLevelType w:val="hybridMultilevel"/>
    <w:tmpl w:val="3D009D9E"/>
    <w:lvl w:ilvl="0" w:tplc="6B7A945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ED60AD2"/>
    <w:multiLevelType w:val="hybridMultilevel"/>
    <w:tmpl w:val="A0A687AC"/>
    <w:lvl w:ilvl="0" w:tplc="DBCA60F2">
      <w:start w:val="2"/>
      <w:numFmt w:val="decimal"/>
      <w:lvlText w:val="%1."/>
      <w:lvlJc w:val="left"/>
      <w:pPr>
        <w:ind w:left="81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D0B2B40"/>
    <w:multiLevelType w:val="hybridMultilevel"/>
    <w:tmpl w:val="99082E44"/>
    <w:lvl w:ilvl="0" w:tplc="72CA414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6E7F3A8F"/>
    <w:multiLevelType w:val="hybridMultilevel"/>
    <w:tmpl w:val="F8847FAA"/>
    <w:lvl w:ilvl="0" w:tplc="C3FE6BC6">
      <w:start w:val="1"/>
      <w:numFmt w:val="decimal"/>
      <w:lvlText w:val="%1."/>
      <w:lvlJc w:val="left"/>
      <w:pPr>
        <w:ind w:left="1066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>
    <w:nsid w:val="770D0097"/>
    <w:multiLevelType w:val="hybridMultilevel"/>
    <w:tmpl w:val="34A039BC"/>
    <w:lvl w:ilvl="0" w:tplc="642EBC1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A875E0"/>
    <w:multiLevelType w:val="hybridMultilevel"/>
    <w:tmpl w:val="14685F98"/>
    <w:lvl w:ilvl="0" w:tplc="9DA66624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3C"/>
    <w:rsid w:val="0001307B"/>
    <w:rsid w:val="00020ECD"/>
    <w:rsid w:val="00033880"/>
    <w:rsid w:val="00053247"/>
    <w:rsid w:val="00090FE8"/>
    <w:rsid w:val="000B2E2F"/>
    <w:rsid w:val="000D151B"/>
    <w:rsid w:val="000E2979"/>
    <w:rsid w:val="001312E5"/>
    <w:rsid w:val="00140885"/>
    <w:rsid w:val="00195D07"/>
    <w:rsid w:val="001C24EA"/>
    <w:rsid w:val="001D6750"/>
    <w:rsid w:val="001F0E91"/>
    <w:rsid w:val="00242BEE"/>
    <w:rsid w:val="00294830"/>
    <w:rsid w:val="0029499C"/>
    <w:rsid w:val="002A1EF8"/>
    <w:rsid w:val="002C6621"/>
    <w:rsid w:val="002F32A5"/>
    <w:rsid w:val="002F5F89"/>
    <w:rsid w:val="00370DD2"/>
    <w:rsid w:val="00396F4E"/>
    <w:rsid w:val="003F25F6"/>
    <w:rsid w:val="00406182"/>
    <w:rsid w:val="0043774C"/>
    <w:rsid w:val="00437E80"/>
    <w:rsid w:val="00442C7A"/>
    <w:rsid w:val="004617CC"/>
    <w:rsid w:val="00487FBA"/>
    <w:rsid w:val="004A24B0"/>
    <w:rsid w:val="004A4D3C"/>
    <w:rsid w:val="004C48DA"/>
    <w:rsid w:val="004F4548"/>
    <w:rsid w:val="00515E41"/>
    <w:rsid w:val="00525F75"/>
    <w:rsid w:val="005408FC"/>
    <w:rsid w:val="005529BB"/>
    <w:rsid w:val="00571BF0"/>
    <w:rsid w:val="005A72B0"/>
    <w:rsid w:val="005D700D"/>
    <w:rsid w:val="005F3B7A"/>
    <w:rsid w:val="0060170B"/>
    <w:rsid w:val="00624234"/>
    <w:rsid w:val="00640C57"/>
    <w:rsid w:val="006C77D3"/>
    <w:rsid w:val="00707683"/>
    <w:rsid w:val="007225FB"/>
    <w:rsid w:val="00780F1B"/>
    <w:rsid w:val="007A4408"/>
    <w:rsid w:val="007C69C3"/>
    <w:rsid w:val="00801E1D"/>
    <w:rsid w:val="00811356"/>
    <w:rsid w:val="00875EB9"/>
    <w:rsid w:val="008B4E6F"/>
    <w:rsid w:val="008F140E"/>
    <w:rsid w:val="00921212"/>
    <w:rsid w:val="009371B2"/>
    <w:rsid w:val="00955DE6"/>
    <w:rsid w:val="0096036E"/>
    <w:rsid w:val="009653EF"/>
    <w:rsid w:val="009762A6"/>
    <w:rsid w:val="009963D8"/>
    <w:rsid w:val="009F7FA9"/>
    <w:rsid w:val="00A122CC"/>
    <w:rsid w:val="00A808EA"/>
    <w:rsid w:val="00A860F9"/>
    <w:rsid w:val="00A97838"/>
    <w:rsid w:val="00AC2595"/>
    <w:rsid w:val="00AD0202"/>
    <w:rsid w:val="00AE4263"/>
    <w:rsid w:val="00AE4F60"/>
    <w:rsid w:val="00B22614"/>
    <w:rsid w:val="00B61E7E"/>
    <w:rsid w:val="00B7750A"/>
    <w:rsid w:val="00B82207"/>
    <w:rsid w:val="00BA4E87"/>
    <w:rsid w:val="00BB7AC9"/>
    <w:rsid w:val="00BE20F5"/>
    <w:rsid w:val="00C1519A"/>
    <w:rsid w:val="00C1605B"/>
    <w:rsid w:val="00C57BD7"/>
    <w:rsid w:val="00C616D7"/>
    <w:rsid w:val="00C77400"/>
    <w:rsid w:val="00CA35A7"/>
    <w:rsid w:val="00CB1456"/>
    <w:rsid w:val="00CC0D93"/>
    <w:rsid w:val="00CC151E"/>
    <w:rsid w:val="00CD331A"/>
    <w:rsid w:val="00CD4F8A"/>
    <w:rsid w:val="00CF4782"/>
    <w:rsid w:val="00D45783"/>
    <w:rsid w:val="00D521AB"/>
    <w:rsid w:val="00D713DF"/>
    <w:rsid w:val="00DB2259"/>
    <w:rsid w:val="00DE4270"/>
    <w:rsid w:val="00E02B62"/>
    <w:rsid w:val="00E16E40"/>
    <w:rsid w:val="00E22251"/>
    <w:rsid w:val="00E254A1"/>
    <w:rsid w:val="00E52250"/>
    <w:rsid w:val="00E9191A"/>
    <w:rsid w:val="00EA5A77"/>
    <w:rsid w:val="00F01D3C"/>
    <w:rsid w:val="00F05E4A"/>
    <w:rsid w:val="00F20C08"/>
    <w:rsid w:val="00F27E6D"/>
    <w:rsid w:val="00F53109"/>
    <w:rsid w:val="00F85124"/>
    <w:rsid w:val="00F87349"/>
    <w:rsid w:val="00FB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D3C"/>
    <w:rPr>
      <w:color w:val="0000FF" w:themeColor="hyperlink"/>
      <w:u w:val="single"/>
    </w:rPr>
  </w:style>
  <w:style w:type="paragraph" w:styleId="a4">
    <w:name w:val="No Spacing"/>
    <w:uiPriority w:val="1"/>
    <w:qFormat/>
    <w:rsid w:val="00F01D3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01D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2251"/>
    <w:rPr>
      <w:rFonts w:ascii="Tahoma" w:eastAsia="Calibri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9371B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9">
    <w:name w:val="Normal (Web)"/>
    <w:basedOn w:val="a"/>
    <w:uiPriority w:val="99"/>
    <w:semiHidden/>
    <w:unhideWhenUsed/>
    <w:rsid w:val="000130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130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D3C"/>
    <w:rPr>
      <w:color w:val="0000FF" w:themeColor="hyperlink"/>
      <w:u w:val="single"/>
    </w:rPr>
  </w:style>
  <w:style w:type="paragraph" w:styleId="a4">
    <w:name w:val="No Spacing"/>
    <w:uiPriority w:val="1"/>
    <w:qFormat/>
    <w:rsid w:val="00F01D3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01D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2251"/>
    <w:rPr>
      <w:rFonts w:ascii="Tahoma" w:eastAsia="Calibri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9371B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9">
    <w:name w:val="Normal (Web)"/>
    <w:basedOn w:val="a"/>
    <w:uiPriority w:val="99"/>
    <w:semiHidden/>
    <w:unhideWhenUsed/>
    <w:rsid w:val="000130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130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41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130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28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5597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cp:lastPrinted>2024-11-29T07:59:00Z</cp:lastPrinted>
  <dcterms:created xsi:type="dcterms:W3CDTF">2024-12-02T07:19:00Z</dcterms:created>
  <dcterms:modified xsi:type="dcterms:W3CDTF">2024-12-02T07:19:00Z</dcterms:modified>
</cp:coreProperties>
</file>